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7C88" w:rsidR="00F5250A" w:rsidP="00D10CAB" w:rsidRDefault="000D2290" w14:paraId="2C078E63" w14:textId="0E161CCA">
      <w:pPr>
        <w:pStyle w:val="Heading1"/>
        <w:jc w:val="center"/>
        <w:rPr>
          <w:color w:val="E05206"/>
        </w:rPr>
      </w:pPr>
      <w:r>
        <w:rPr>
          <w:color w:val="E05206"/>
        </w:rPr>
        <w:t>Physics and Astronomy</w:t>
      </w:r>
    </w:p>
    <w:p w:rsidR="00A46083" w:rsidP="00A46083" w:rsidRDefault="00A46083" w14:paraId="79271F32" w14:textId="77777777"/>
    <w:p w:rsidR="00087C88" w:rsidP="00D10CAB" w:rsidRDefault="00D10CAB" w14:paraId="124A2D26" w14:textId="18BF4519">
      <w:pPr>
        <w:pStyle w:val="Heading2"/>
      </w:pPr>
      <w:r>
        <w:t>Department Overview</w:t>
      </w:r>
    </w:p>
    <w:p w:rsidR="002608CA" w:rsidP="002608CA" w:rsidRDefault="00470ACE" w14:paraId="05E9C7A2" w14:textId="65CCBEED">
      <w:pPr>
        <w:spacing w:after="0"/>
        <w:rPr>
          <w:rFonts w:ascii="Arial" w:hAnsi="Arial" w:cs="Arial"/>
          <w:color w:val="333333"/>
          <w:sz w:val="18"/>
          <w:szCs w:val="18"/>
          <w:shd w:val="clear" w:color="auto" w:fill="FFFFFF"/>
        </w:rPr>
      </w:pPr>
      <w:r w:rsidRPr="00470ACE">
        <w:rPr>
          <w:rFonts w:eastAsiaTheme="minorEastAsia"/>
        </w:rPr>
        <w:t xml:space="preserve">The </w:t>
      </w:r>
      <w:hyperlink w:history="1" r:id="rId5">
        <w:r w:rsidRPr="00470ACE">
          <w:rPr>
            <w:rStyle w:val="Hyperlink"/>
            <w:rFonts w:eastAsiaTheme="minorEastAsia"/>
          </w:rPr>
          <w:t>Physics and Astronomy Department</w:t>
        </w:r>
      </w:hyperlink>
      <w:r w:rsidRPr="00470ACE">
        <w:rPr>
          <w:rFonts w:eastAsiaTheme="minorEastAsia"/>
        </w:rPr>
        <w:t xml:space="preserve"> </w:t>
      </w:r>
      <w:r w:rsidR="0002542E">
        <w:rPr>
          <w:rFonts w:eastAsiaTheme="minorEastAsia"/>
        </w:rPr>
        <w:t xml:space="preserve">offers an </w:t>
      </w:r>
      <w:hyperlink w:history="1" r:id="rId6">
        <w:r w:rsidRPr="009D5EAE" w:rsidR="0002542E">
          <w:rPr>
            <w:rStyle w:val="Hyperlink"/>
            <w:rFonts w:eastAsiaTheme="minorEastAsia"/>
          </w:rPr>
          <w:t>Associate of Science in Physics</w:t>
        </w:r>
      </w:hyperlink>
      <w:r w:rsidR="0002542E">
        <w:rPr>
          <w:rFonts w:eastAsiaTheme="minorEastAsia"/>
        </w:rPr>
        <w:t xml:space="preserve"> as well as </w:t>
      </w:r>
      <w:r w:rsidR="00E25711">
        <w:rPr>
          <w:rFonts w:eastAsiaTheme="minorEastAsia"/>
        </w:rPr>
        <w:t>a</w:t>
      </w:r>
      <w:r w:rsidR="003E744A">
        <w:rPr>
          <w:rFonts w:eastAsiaTheme="minorEastAsia"/>
        </w:rPr>
        <w:t xml:space="preserve">stronomy </w:t>
      </w:r>
      <w:r w:rsidR="0002542E">
        <w:rPr>
          <w:rFonts w:eastAsiaTheme="minorEastAsia"/>
        </w:rPr>
        <w:t>courses</w:t>
      </w:r>
      <w:r w:rsidR="003E744A">
        <w:rPr>
          <w:rFonts w:eastAsiaTheme="minorEastAsia"/>
        </w:rPr>
        <w:t xml:space="preserve">. </w:t>
      </w:r>
      <w:r w:rsidR="009D5EAE">
        <w:rPr>
          <w:rFonts w:eastAsiaTheme="minorEastAsia"/>
        </w:rPr>
        <w:t>The department</w:t>
      </w:r>
      <w:r w:rsidR="00283214">
        <w:rPr>
          <w:rFonts w:eastAsiaTheme="minorEastAsia"/>
        </w:rPr>
        <w:t xml:space="preserve"> </w:t>
      </w:r>
      <w:r w:rsidR="00367170">
        <w:rPr>
          <w:rFonts w:eastAsiaTheme="minorEastAsia"/>
        </w:rPr>
        <w:t xml:space="preserve">aims </w:t>
      </w:r>
      <w:r w:rsidRPr="00470ACE">
        <w:rPr>
          <w:rFonts w:eastAsiaTheme="minorEastAsia"/>
        </w:rPr>
        <w:t xml:space="preserve">to nurture </w:t>
      </w:r>
      <w:r w:rsidR="00283214">
        <w:rPr>
          <w:rFonts w:eastAsiaTheme="minorEastAsia"/>
        </w:rPr>
        <w:t xml:space="preserve">students’ </w:t>
      </w:r>
      <w:r w:rsidRPr="00470ACE">
        <w:rPr>
          <w:rFonts w:eastAsiaTheme="minorEastAsia"/>
        </w:rPr>
        <w:t xml:space="preserve">creativity, critical thinking, physical </w:t>
      </w:r>
      <w:proofErr w:type="gramStart"/>
      <w:r w:rsidRPr="00470ACE">
        <w:rPr>
          <w:rFonts w:eastAsiaTheme="minorEastAsia"/>
        </w:rPr>
        <w:t>intuition</w:t>
      </w:r>
      <w:proofErr w:type="gramEnd"/>
      <w:r w:rsidRPr="00470ACE">
        <w:rPr>
          <w:rFonts w:eastAsiaTheme="minorEastAsia"/>
        </w:rPr>
        <w:t xml:space="preserve"> and computational competence in a supportive and challenging environment. </w:t>
      </w:r>
      <w:r w:rsidR="00DE3036">
        <w:rPr>
          <w:rFonts w:eastAsiaTheme="minorEastAsia"/>
        </w:rPr>
        <w:t>Students learn</w:t>
      </w:r>
      <w:r w:rsidRPr="00470ACE">
        <w:rPr>
          <w:rFonts w:eastAsiaTheme="minorEastAsia"/>
        </w:rPr>
        <w:t xml:space="preserve"> physics and astronomy through hands-on experiences, conversations, symbolic </w:t>
      </w:r>
      <w:proofErr w:type="gramStart"/>
      <w:r w:rsidRPr="00470ACE">
        <w:rPr>
          <w:rFonts w:eastAsiaTheme="minorEastAsia"/>
        </w:rPr>
        <w:t>calculations</w:t>
      </w:r>
      <w:proofErr w:type="gramEnd"/>
      <w:r w:rsidRPr="00470ACE">
        <w:rPr>
          <w:rFonts w:eastAsiaTheme="minorEastAsia"/>
        </w:rPr>
        <w:t xml:space="preserve"> and lectures. Several department members are amateur musicians</w:t>
      </w:r>
      <w:r w:rsidR="00283214">
        <w:rPr>
          <w:rFonts w:eastAsiaTheme="minorEastAsia"/>
        </w:rPr>
        <w:t xml:space="preserve"> </w:t>
      </w:r>
      <w:r w:rsidRPr="00470ACE">
        <w:rPr>
          <w:rFonts w:eastAsiaTheme="minorEastAsia"/>
        </w:rPr>
        <w:t xml:space="preserve">and demonstrate concepts from the physics of sound in class. Members of the department come from research backgrounds in biophysics, high-energy particle physics, </w:t>
      </w:r>
      <w:proofErr w:type="gramStart"/>
      <w:r w:rsidRPr="00470ACE">
        <w:rPr>
          <w:rFonts w:eastAsiaTheme="minorEastAsia"/>
        </w:rPr>
        <w:t>astrophysics</w:t>
      </w:r>
      <w:proofErr w:type="gramEnd"/>
      <w:r w:rsidRPr="00470ACE">
        <w:rPr>
          <w:rFonts w:eastAsiaTheme="minorEastAsia"/>
        </w:rPr>
        <w:t xml:space="preserve"> and theoretical physics, and have held positions at the TRIUMF accelerator, the Max Planck Institute for Nuclear Physics, Xerox Research, and several high-tech companies.</w:t>
      </w:r>
      <w:r w:rsidR="00DE3036">
        <w:rPr>
          <w:rFonts w:eastAsiaTheme="minorEastAsia"/>
        </w:rPr>
        <w:t xml:space="preserve"> </w:t>
      </w:r>
      <w:r w:rsidRPr="00470ACE">
        <w:rPr>
          <w:rFonts w:eastAsiaTheme="minorEastAsia"/>
        </w:rPr>
        <w:t>Some department members are involved in educational research focused on improving student learning of physics and astronomy. Others are active in the BC Association of Physics Teachers.  Department members have brought physics to elementary school classrooms and performed stage shows at Science World. </w:t>
      </w:r>
      <w:proofErr w:type="spellStart"/>
      <w:r w:rsidRPr="00470ACE">
        <w:rPr>
          <w:rFonts w:eastAsiaTheme="minorEastAsia"/>
        </w:rPr>
        <w:t>Langara’s</w:t>
      </w:r>
      <w:proofErr w:type="spellEnd"/>
      <w:r w:rsidRPr="00470ACE">
        <w:rPr>
          <w:rFonts w:eastAsiaTheme="minorEastAsia"/>
        </w:rPr>
        <w:t xml:space="preserve"> Physics and Astronomy Department is one of the few college physics departments in BC to have both first and second-year physics </w:t>
      </w:r>
      <w:r w:rsidR="00616837">
        <w:rPr>
          <w:rFonts w:eastAsiaTheme="minorEastAsia"/>
        </w:rPr>
        <w:t>courses</w:t>
      </w:r>
      <w:r w:rsidRPr="00470ACE">
        <w:rPr>
          <w:rFonts w:eastAsiaTheme="minorEastAsia"/>
        </w:rPr>
        <w:t>.</w:t>
      </w:r>
      <w:r w:rsidRPr="006277EB" w:rsidR="006277EB">
        <w:rPr>
          <w:rFonts w:ascii="Arial" w:hAnsi="Arial" w:cs="Arial"/>
          <w:color w:val="333333"/>
          <w:sz w:val="18"/>
          <w:szCs w:val="18"/>
          <w:shd w:val="clear" w:color="auto" w:fill="FFFFFF"/>
        </w:rPr>
        <w:t xml:space="preserve"> </w:t>
      </w:r>
    </w:p>
    <w:p w:rsidRPr="002608CA" w:rsidR="00616837" w:rsidP="002608CA" w:rsidRDefault="00616837" w14:paraId="7D973F6A" w14:textId="77777777">
      <w:pPr>
        <w:spacing w:after="0"/>
        <w:rPr>
          <w:rFonts w:eastAsiaTheme="minorEastAsia"/>
        </w:rPr>
      </w:pPr>
    </w:p>
    <w:p w:rsidR="00C50AB1" w:rsidP="003018A5" w:rsidRDefault="00C50AB1" w14:paraId="3F330AFB" w14:textId="5B89C682">
      <w:pPr>
        <w:pStyle w:val="Heading2"/>
      </w:pPr>
      <w:r>
        <w:t>Self-Study</w:t>
      </w:r>
    </w:p>
    <w:p w:rsidR="00C50AB1" w:rsidP="00F836F8" w:rsidRDefault="00445A79" w14:paraId="224B39F4" w14:textId="4B4443C3">
      <w:pPr>
        <w:spacing w:after="0"/>
      </w:pPr>
      <w:r>
        <w:t>Physics and Astronomy</w:t>
      </w:r>
      <w:r w:rsidR="00EB5BBF">
        <w:t xml:space="preserve"> launched its program review in </w:t>
      </w:r>
      <w:r w:rsidR="00A814E0">
        <w:t xml:space="preserve">academic year </w:t>
      </w:r>
      <w:r w:rsidR="00990D14">
        <w:t>2019</w:t>
      </w:r>
      <w:r w:rsidR="001A0D26">
        <w:t>/20</w:t>
      </w:r>
      <w:r w:rsidR="006558AF">
        <w:t xml:space="preserve"> with a Self-Study. </w:t>
      </w:r>
      <w:r w:rsidR="00AF441F">
        <w:t>Bradley Hughes</w:t>
      </w:r>
      <w:r w:rsidR="00E3332F">
        <w:t xml:space="preserve">, </w:t>
      </w:r>
      <w:r w:rsidR="00B4332B">
        <w:t xml:space="preserve">the </w:t>
      </w:r>
      <w:r w:rsidR="00AF441F">
        <w:t>Department Chair</w:t>
      </w:r>
      <w:r w:rsidR="006C3B9D">
        <w:t>, was the primary Self-Study writer. Additional support was provided by:</w:t>
      </w:r>
    </w:p>
    <w:p w:rsidR="00F836F8" w:rsidP="00F836F8" w:rsidRDefault="00AB4577" w14:paraId="34CBA25A" w14:textId="399172E1">
      <w:pPr>
        <w:pStyle w:val="ListParagraph"/>
      </w:pPr>
      <w:r>
        <w:t>Nora Franzova</w:t>
      </w:r>
      <w:r w:rsidR="00F836F8">
        <w:t xml:space="preserve"> (Division Chair</w:t>
      </w:r>
      <w:r w:rsidR="0037212D">
        <w:t xml:space="preserve">, </w:t>
      </w:r>
      <w:r w:rsidR="00816CAE">
        <w:t>Mathematics and Science</w:t>
      </w:r>
      <w:r w:rsidR="00F836F8">
        <w:t>)</w:t>
      </w:r>
    </w:p>
    <w:p w:rsidR="00F836F8" w:rsidP="00FB72FC" w:rsidRDefault="003722F8" w14:paraId="5EE37674" w14:textId="052061E0">
      <w:pPr>
        <w:pStyle w:val="ListParagraph"/>
        <w:rPr>
          <w:lang w:val="en-CA"/>
        </w:rPr>
      </w:pPr>
      <w:r>
        <w:t>Gerda Krause</w:t>
      </w:r>
      <w:r w:rsidR="0037212D">
        <w:t xml:space="preserve"> (Dean</w:t>
      </w:r>
      <w:r w:rsidR="00B1577F">
        <w:t xml:space="preserve">, </w:t>
      </w:r>
      <w:r w:rsidRPr="00FB72FC" w:rsidR="00FB72FC">
        <w:rPr>
          <w:lang w:val="en-CA"/>
        </w:rPr>
        <w:t xml:space="preserve">Faculty of </w:t>
      </w:r>
      <w:r>
        <w:rPr>
          <w:lang w:val="en-CA"/>
        </w:rPr>
        <w:t>Science</w:t>
      </w:r>
      <w:r w:rsidR="00FB72FC">
        <w:rPr>
          <w:lang w:val="en-CA"/>
        </w:rPr>
        <w:t>)</w:t>
      </w:r>
    </w:p>
    <w:p w:rsidR="007C7F4F" w:rsidP="00FB72FC" w:rsidRDefault="007C7F4F" w14:paraId="78C2185F" w14:textId="7458DE30">
      <w:pPr>
        <w:pStyle w:val="ListParagraph"/>
        <w:rPr>
          <w:lang w:val="en-CA"/>
        </w:rPr>
      </w:pPr>
      <w:r>
        <w:rPr>
          <w:lang w:val="en-CA"/>
        </w:rPr>
        <w:t>Sunita Wiebe (Director, Office of Academic Quality Assurance)</w:t>
      </w:r>
    </w:p>
    <w:p w:rsidRPr="00FB72FC" w:rsidR="007C7F4F" w:rsidP="00FB72FC" w:rsidRDefault="4585E27F" w14:paraId="091FB84F" w14:textId="1F7F814D">
      <w:pPr>
        <w:pStyle w:val="ListParagraph"/>
        <w:rPr>
          <w:lang w:val="en-CA"/>
        </w:rPr>
      </w:pPr>
      <w:r w:rsidRPr="2E13ADA9">
        <w:rPr>
          <w:lang w:val="en-CA"/>
        </w:rPr>
        <w:t>Institutional Research</w:t>
      </w:r>
      <w:r w:rsidRPr="2E13ADA9" w:rsidR="0EBC8A99">
        <w:rPr>
          <w:lang w:val="en-CA"/>
        </w:rPr>
        <w:t xml:space="preserve"> analysts</w:t>
      </w:r>
    </w:p>
    <w:p w:rsidR="0057775F" w:rsidP="00616ECF" w:rsidRDefault="0057775F" w14:paraId="7B395A39" w14:textId="520D5313">
      <w:pPr>
        <w:spacing w:after="0"/>
      </w:pPr>
      <w:r>
        <w:t>Data sources for the Self-Study included:</w:t>
      </w:r>
    </w:p>
    <w:p w:rsidR="0057775F" w:rsidP="003070C5" w:rsidRDefault="00A36EDA" w14:paraId="742B7E03" w14:textId="523999A4">
      <w:pPr>
        <w:pStyle w:val="ListParagraph"/>
      </w:pPr>
      <w:r>
        <w:t>Institutional Research-compiled s</w:t>
      </w:r>
      <w:r w:rsidR="00DB725C">
        <w:t>tudent administrative data (</w:t>
      </w:r>
      <w:r w:rsidRPr="00A36EDA" w:rsidR="0071087E">
        <w:rPr>
          <w:i/>
          <w:iCs/>
        </w:rPr>
        <w:t xml:space="preserve">e.g., </w:t>
      </w:r>
      <w:r w:rsidR="0071087E">
        <w:t xml:space="preserve">headcounts, retention, satisfaction) </w:t>
      </w:r>
    </w:p>
    <w:p w:rsidR="00A36EDA" w:rsidP="00DB725C" w:rsidRDefault="00A36EDA" w14:paraId="1AB558C1" w14:textId="0AE42705">
      <w:pPr>
        <w:pStyle w:val="ListParagraph"/>
      </w:pPr>
      <w:r>
        <w:t>Student survey</w:t>
      </w:r>
    </w:p>
    <w:p w:rsidR="00A36EDA" w:rsidP="00DB725C" w:rsidRDefault="00A36EDA" w14:paraId="07DD33AF" w14:textId="69C4BA73">
      <w:pPr>
        <w:pStyle w:val="ListParagraph"/>
      </w:pPr>
      <w:r>
        <w:t>Alumni survey</w:t>
      </w:r>
    </w:p>
    <w:p w:rsidR="00461216" w:rsidP="00DB725C" w:rsidRDefault="00461216" w14:paraId="3E48EE1F" w14:textId="6A394FF3">
      <w:pPr>
        <w:pStyle w:val="ListParagraph"/>
      </w:pPr>
      <w:r>
        <w:t>Faculty survey</w:t>
      </w:r>
    </w:p>
    <w:p w:rsidR="00FB72FC" w:rsidP="00A46083" w:rsidRDefault="000D74AD" w14:paraId="4127C3DC" w14:textId="1652FDC1">
      <w:r>
        <w:t xml:space="preserve">The Self-Study was completed in </w:t>
      </w:r>
      <w:r w:rsidR="0057488F">
        <w:t>June</w:t>
      </w:r>
      <w:r w:rsidR="000B7D24">
        <w:t xml:space="preserve"> 2020</w:t>
      </w:r>
      <w:r w:rsidR="00087A87">
        <w:t>.</w:t>
      </w:r>
    </w:p>
    <w:p w:rsidR="00873CB5" w:rsidP="0071496B" w:rsidRDefault="00873CB5" w14:paraId="49AD960C" w14:textId="6C47E7BD">
      <w:pPr>
        <w:pStyle w:val="Heading2"/>
      </w:pPr>
      <w:r w:rsidRPr="0040304F">
        <w:t>External Review</w:t>
      </w:r>
    </w:p>
    <w:p w:rsidR="00A37AA0" w:rsidP="00616ECF" w:rsidRDefault="00AD789C" w14:paraId="18070C7C" w14:textId="13EB4CBA">
      <w:pPr>
        <w:spacing w:after="0"/>
      </w:pPr>
      <w:r w:rsidR="0C49DE76">
        <w:rPr/>
        <w:t>Physics and Astronomy</w:t>
      </w:r>
      <w:r w:rsidR="00AD789C">
        <w:rPr/>
        <w:t>’s</w:t>
      </w:r>
      <w:r w:rsidR="006C6C1D">
        <w:rPr/>
        <w:t xml:space="preserve"> </w:t>
      </w:r>
      <w:r w:rsidR="00616ECF">
        <w:rPr/>
        <w:t xml:space="preserve">External Review took place on </w:t>
      </w:r>
      <w:r w:rsidR="00CF4C55">
        <w:rPr/>
        <w:t>July 8</w:t>
      </w:r>
      <w:r w:rsidR="00616ECF">
        <w:rPr/>
        <w:t>, 20</w:t>
      </w:r>
      <w:r w:rsidR="009301DE">
        <w:rPr/>
        <w:t>20</w:t>
      </w:r>
      <w:r w:rsidR="00616ECF">
        <w:rPr/>
        <w:t xml:space="preserve">. The </w:t>
      </w:r>
      <w:r w:rsidR="003D4B3A">
        <w:rPr/>
        <w:t>External Review Team consisted of:</w:t>
      </w:r>
      <w:r w:rsidR="00616ECF">
        <w:rPr/>
        <w:t xml:space="preserve"> </w:t>
      </w:r>
    </w:p>
    <w:p w:rsidR="00BE10FA" w:rsidP="0016738B" w:rsidRDefault="00CF4C55" w14:paraId="63FED43E" w14:textId="513AAAE4">
      <w:pPr>
        <w:pStyle w:val="ListParagraph"/>
      </w:pPr>
      <w:r>
        <w:t xml:space="preserve">Andy </w:t>
      </w:r>
      <w:proofErr w:type="spellStart"/>
      <w:r>
        <w:t>Sellwood</w:t>
      </w:r>
      <w:proofErr w:type="spellEnd"/>
      <w:r w:rsidR="00AD789C">
        <w:t>, PhD</w:t>
      </w:r>
      <w:r w:rsidR="00E910B6">
        <w:t xml:space="preserve">, </w:t>
      </w:r>
      <w:r w:rsidR="00613400">
        <w:t>Centre for Teaching, Learning and Research, VCC</w:t>
      </w:r>
      <w:r w:rsidR="00623A71">
        <w:t xml:space="preserve"> </w:t>
      </w:r>
      <w:r w:rsidR="00BD6CAA">
        <w:t>(External Review Chair)</w:t>
      </w:r>
    </w:p>
    <w:p w:rsidR="00BD6CAA" w:rsidP="0016738B" w:rsidRDefault="00613400" w14:paraId="05BE0D0A" w14:textId="37BC4DD7">
      <w:pPr>
        <w:pStyle w:val="ListParagraph"/>
      </w:pPr>
      <w:r>
        <w:t>Kevin Dunphy</w:t>
      </w:r>
      <w:r w:rsidRPr="00BD6CAA" w:rsidR="00BD6CAA">
        <w:t>,</w:t>
      </w:r>
      <w:r>
        <w:t xml:space="preserve"> PhD</w:t>
      </w:r>
      <w:r w:rsidR="00585D0E">
        <w:t>, Physics, BCIT</w:t>
      </w:r>
      <w:r w:rsidRPr="00BD6CAA" w:rsidR="00BD6CAA">
        <w:t xml:space="preserve"> </w:t>
      </w:r>
    </w:p>
    <w:p w:rsidR="00BD6CAA" w:rsidP="0016738B" w:rsidRDefault="00585D0E" w14:paraId="557954B0" w14:textId="0935ACAC">
      <w:pPr>
        <w:pStyle w:val="ListParagraph"/>
      </w:pPr>
      <w:r>
        <w:t>Patricia Aroc</w:t>
      </w:r>
      <w:r w:rsidR="008D3BCE">
        <w:t>a</w:t>
      </w:r>
      <w:r>
        <w:t>-Ouellette, PhD, Chemistry</w:t>
      </w:r>
      <w:r w:rsidR="00623A71">
        <w:t>, Langara</w:t>
      </w:r>
    </w:p>
    <w:p w:rsidR="00C17013" w:rsidP="00C17013" w:rsidRDefault="00C17013" w14:paraId="6B349A00" w14:textId="6E425259">
      <w:pPr>
        <w:pStyle w:val="Heading2"/>
      </w:pPr>
      <w:r w:rsidRPr="001012CD">
        <w:t>Action Plan Goals</w:t>
      </w:r>
    </w:p>
    <w:p w:rsidR="00A37AA0" w:rsidP="00A46083" w:rsidRDefault="005F11D9" w14:paraId="23F0A80C" w14:textId="0B76A996">
      <w:r w:rsidR="005F11D9">
        <w:rPr/>
        <w:t xml:space="preserve">In response to the Self-Study and External Review, </w:t>
      </w:r>
      <w:r w:rsidR="55AC0E94">
        <w:rPr/>
        <w:t>Physics and Astronomy</w:t>
      </w:r>
      <w:r w:rsidR="008B7314">
        <w:rPr/>
        <w:t xml:space="preserve"> created an Action Plan</w:t>
      </w:r>
      <w:r w:rsidR="00BA384C">
        <w:rPr/>
        <w:t xml:space="preserve"> with </w:t>
      </w:r>
      <w:r w:rsidR="0040304F">
        <w:rPr/>
        <w:t>these</w:t>
      </w:r>
      <w:r w:rsidR="00BA384C">
        <w:rPr/>
        <w:t xml:space="preserve"> goals:</w:t>
      </w:r>
    </w:p>
    <w:p w:rsidR="00BA384C" w:rsidP="00B76B42" w:rsidRDefault="00B76B42" w14:paraId="4B04B69E" w14:textId="4CE75121">
      <w:pPr>
        <w:pStyle w:val="ListParagraph"/>
      </w:pPr>
      <w:r>
        <w:t xml:space="preserve">Goal 1: </w:t>
      </w:r>
      <w:r w:rsidR="001B50A0">
        <w:t xml:space="preserve">Increase Equity, </w:t>
      </w:r>
      <w:proofErr w:type="gramStart"/>
      <w:r w:rsidR="001B50A0">
        <w:t>Diversity</w:t>
      </w:r>
      <w:proofErr w:type="gramEnd"/>
      <w:r w:rsidR="001B50A0">
        <w:t xml:space="preserve"> and Inclusion in our department</w:t>
      </w:r>
      <w:r>
        <w:t>.</w:t>
      </w:r>
    </w:p>
    <w:p w:rsidR="00B76B42" w:rsidP="00B76B42" w:rsidRDefault="002C1790" w14:paraId="150B91DC" w14:textId="58E3D6E8">
      <w:pPr>
        <w:pStyle w:val="ListParagraph"/>
      </w:pPr>
      <w:r>
        <w:t xml:space="preserve">Goal 2: </w:t>
      </w:r>
      <w:r w:rsidR="004F3E8C">
        <w:t>Fit our courses together</w:t>
      </w:r>
      <w:r w:rsidR="00092A01">
        <w:t>.</w:t>
      </w:r>
    </w:p>
    <w:p w:rsidR="002C1790" w:rsidP="00B76B42" w:rsidRDefault="002C1790" w14:paraId="16A92805" w14:textId="37F16E53">
      <w:pPr>
        <w:pStyle w:val="ListParagraph"/>
      </w:pPr>
      <w:r>
        <w:lastRenderedPageBreak/>
        <w:t xml:space="preserve">Goal 3: </w:t>
      </w:r>
      <w:r w:rsidR="004F3E8C">
        <w:t>Fit our courses into the College</w:t>
      </w:r>
      <w:r w:rsidR="00F44230">
        <w:t>.</w:t>
      </w:r>
    </w:p>
    <w:p w:rsidR="00A419D8" w:rsidP="00B76B42" w:rsidRDefault="00A419D8" w14:paraId="6628FAA1" w14:textId="164E7E6D">
      <w:pPr>
        <w:pStyle w:val="ListParagraph"/>
      </w:pPr>
      <w:r>
        <w:t xml:space="preserve">Goal 4: </w:t>
      </w:r>
      <w:r w:rsidR="0033607F">
        <w:t>Fit our program into the post-secondary system</w:t>
      </w:r>
      <w:r>
        <w:t>.</w:t>
      </w:r>
    </w:p>
    <w:p w:rsidR="00AB6AD5" w:rsidP="00F6561C" w:rsidRDefault="00F6561C" w14:paraId="09D8062D" w14:textId="7D59DAB7">
      <w:pPr>
        <w:pStyle w:val="Heading2"/>
      </w:pPr>
      <w:r>
        <w:t>Examples of Post-Review Successes</w:t>
      </w:r>
    </w:p>
    <w:p w:rsidR="00E70D7E" w:rsidP="00E70D7E" w:rsidRDefault="00142A0E" w14:paraId="05816C67" w14:textId="22BBE443">
      <w:r>
        <w:t xml:space="preserve">Course learning outcomes are being reviewed, </w:t>
      </w:r>
      <w:proofErr w:type="gramStart"/>
      <w:r>
        <w:t>updated</w:t>
      </w:r>
      <w:proofErr w:type="gramEnd"/>
      <w:r>
        <w:t xml:space="preserve"> and approved. The department</w:t>
      </w:r>
      <w:r w:rsidR="001B14BC">
        <w:t xml:space="preserve"> is part of a research project with institutions across North America on the solar eclipse in 2024. The department has </w:t>
      </w:r>
      <w:r w:rsidR="00D74C69">
        <w:t>increased tutoring and social events to promote student engagement.</w:t>
      </w:r>
    </w:p>
    <w:p w:rsidRPr="00E70D7E" w:rsidR="00EF4865" w:rsidP="00E70D7E" w:rsidRDefault="00EF4865" w14:paraId="2CA44E2A" w14:textId="1D309C3C"/>
    <w:sectPr w:rsidRPr="00E70D7E" w:rsidR="00EF4865" w:rsidSect="00F906C6">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57B"/>
    <w:multiLevelType w:val="hybridMultilevel"/>
    <w:tmpl w:val="5ADC2ED8"/>
    <w:lvl w:ilvl="0" w:tplc="D6E487C0">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6B026DBA"/>
    <w:multiLevelType w:val="hybridMultilevel"/>
    <w:tmpl w:val="878EE986"/>
    <w:lvl w:ilvl="0" w:tplc="DEBC5B60">
      <w:start w:val="1"/>
      <w:numFmt w:val="bullet"/>
      <w:lvlText w:val=""/>
      <w:lvlJc w:val="left"/>
      <w:pPr>
        <w:ind w:left="576" w:hanging="144"/>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2" w15:restartNumberingAfterBreak="0">
    <w:nsid w:val="6FDB61FE"/>
    <w:multiLevelType w:val="hybridMultilevel"/>
    <w:tmpl w:val="E53601A6"/>
    <w:lvl w:ilvl="0" w:tplc="E9D636B2">
      <w:start w:val="1"/>
      <w:numFmt w:val="bullet"/>
      <w:pStyle w:val="ListParagraph"/>
      <w:lvlText w:val=""/>
      <w:lvlJc w:val="left"/>
      <w:pPr>
        <w:ind w:left="576" w:hanging="288"/>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3" w15:restartNumberingAfterBreak="0">
    <w:nsid w:val="7B1E7AC4"/>
    <w:multiLevelType w:val="hybridMultilevel"/>
    <w:tmpl w:val="763E8290"/>
    <w:lvl w:ilvl="0" w:tplc="1AC8D34C">
      <w:start w:val="1"/>
      <w:numFmt w:val="bullet"/>
      <w:lvlText w:val=""/>
      <w:lvlJc w:val="left"/>
      <w:pPr>
        <w:ind w:left="432" w:hanging="144"/>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num w:numId="1" w16cid:durableId="1004940660">
    <w:abstractNumId w:val="0"/>
  </w:num>
  <w:num w:numId="2" w16cid:durableId="1283801921">
    <w:abstractNumId w:val="1"/>
  </w:num>
  <w:num w:numId="3" w16cid:durableId="352999246">
    <w:abstractNumId w:val="3"/>
  </w:num>
  <w:num w:numId="4" w16cid:durableId="159540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27028A"/>
    <w:rsid w:val="00007F79"/>
    <w:rsid w:val="0002542E"/>
    <w:rsid w:val="00032727"/>
    <w:rsid w:val="00062437"/>
    <w:rsid w:val="000666A6"/>
    <w:rsid w:val="00067EFE"/>
    <w:rsid w:val="00077E6F"/>
    <w:rsid w:val="00085399"/>
    <w:rsid w:val="00087A87"/>
    <w:rsid w:val="00087C88"/>
    <w:rsid w:val="00092A01"/>
    <w:rsid w:val="00092CF9"/>
    <w:rsid w:val="000A3077"/>
    <w:rsid w:val="000B7D24"/>
    <w:rsid w:val="000C03B4"/>
    <w:rsid w:val="000C6BBB"/>
    <w:rsid w:val="000D2149"/>
    <w:rsid w:val="000D2290"/>
    <w:rsid w:val="000D74AD"/>
    <w:rsid w:val="000E58B4"/>
    <w:rsid w:val="001012CD"/>
    <w:rsid w:val="00120191"/>
    <w:rsid w:val="001337D8"/>
    <w:rsid w:val="00142A0E"/>
    <w:rsid w:val="0016644E"/>
    <w:rsid w:val="0016738B"/>
    <w:rsid w:val="001833B0"/>
    <w:rsid w:val="001A0D26"/>
    <w:rsid w:val="001A5123"/>
    <w:rsid w:val="001A7387"/>
    <w:rsid w:val="001B14BC"/>
    <w:rsid w:val="001B154A"/>
    <w:rsid w:val="001B25BA"/>
    <w:rsid w:val="001B50A0"/>
    <w:rsid w:val="001E7D57"/>
    <w:rsid w:val="00201E5E"/>
    <w:rsid w:val="002201EB"/>
    <w:rsid w:val="00234DE4"/>
    <w:rsid w:val="00252080"/>
    <w:rsid w:val="002573AE"/>
    <w:rsid w:val="002608CA"/>
    <w:rsid w:val="002673BB"/>
    <w:rsid w:val="002750C4"/>
    <w:rsid w:val="00283214"/>
    <w:rsid w:val="00287D0E"/>
    <w:rsid w:val="002C1790"/>
    <w:rsid w:val="002C5357"/>
    <w:rsid w:val="003018A5"/>
    <w:rsid w:val="00331FD1"/>
    <w:rsid w:val="0033265E"/>
    <w:rsid w:val="0033607F"/>
    <w:rsid w:val="00341B49"/>
    <w:rsid w:val="003531E8"/>
    <w:rsid w:val="00367170"/>
    <w:rsid w:val="00370722"/>
    <w:rsid w:val="0037212D"/>
    <w:rsid w:val="003722F8"/>
    <w:rsid w:val="0039208B"/>
    <w:rsid w:val="003922C3"/>
    <w:rsid w:val="003B554A"/>
    <w:rsid w:val="003D4B3A"/>
    <w:rsid w:val="003E604C"/>
    <w:rsid w:val="003E744A"/>
    <w:rsid w:val="0040205F"/>
    <w:rsid w:val="0040304F"/>
    <w:rsid w:val="00406D71"/>
    <w:rsid w:val="00407C6C"/>
    <w:rsid w:val="00420CA6"/>
    <w:rsid w:val="00445A79"/>
    <w:rsid w:val="00461216"/>
    <w:rsid w:val="00470ACE"/>
    <w:rsid w:val="00480688"/>
    <w:rsid w:val="004A55D5"/>
    <w:rsid w:val="004B6106"/>
    <w:rsid w:val="004C5F61"/>
    <w:rsid w:val="004F3E8C"/>
    <w:rsid w:val="004F694B"/>
    <w:rsid w:val="00510E14"/>
    <w:rsid w:val="00524E0D"/>
    <w:rsid w:val="00532F3C"/>
    <w:rsid w:val="0055762F"/>
    <w:rsid w:val="00560F84"/>
    <w:rsid w:val="0057488F"/>
    <w:rsid w:val="00575C5D"/>
    <w:rsid w:val="0057775F"/>
    <w:rsid w:val="00585D0E"/>
    <w:rsid w:val="005A5923"/>
    <w:rsid w:val="005A61D6"/>
    <w:rsid w:val="005A6DBE"/>
    <w:rsid w:val="005E4895"/>
    <w:rsid w:val="005F09B7"/>
    <w:rsid w:val="005F11D9"/>
    <w:rsid w:val="00613400"/>
    <w:rsid w:val="00616837"/>
    <w:rsid w:val="00616ECF"/>
    <w:rsid w:val="00617C7D"/>
    <w:rsid w:val="00622B24"/>
    <w:rsid w:val="00623A71"/>
    <w:rsid w:val="00626261"/>
    <w:rsid w:val="006277EB"/>
    <w:rsid w:val="00642EB2"/>
    <w:rsid w:val="006518D1"/>
    <w:rsid w:val="006558AF"/>
    <w:rsid w:val="006846BC"/>
    <w:rsid w:val="006C3B9D"/>
    <w:rsid w:val="006C6C1D"/>
    <w:rsid w:val="006E45BE"/>
    <w:rsid w:val="00710842"/>
    <w:rsid w:val="0071087E"/>
    <w:rsid w:val="00711575"/>
    <w:rsid w:val="0071496B"/>
    <w:rsid w:val="00730AF4"/>
    <w:rsid w:val="00731B0E"/>
    <w:rsid w:val="007364D9"/>
    <w:rsid w:val="0074178F"/>
    <w:rsid w:val="00772F97"/>
    <w:rsid w:val="00782C27"/>
    <w:rsid w:val="007A0592"/>
    <w:rsid w:val="007C7F4F"/>
    <w:rsid w:val="00816CAE"/>
    <w:rsid w:val="00822DD0"/>
    <w:rsid w:val="00864F07"/>
    <w:rsid w:val="00870A2F"/>
    <w:rsid w:val="00873CB5"/>
    <w:rsid w:val="00886241"/>
    <w:rsid w:val="00887F29"/>
    <w:rsid w:val="00897CA1"/>
    <w:rsid w:val="008B7314"/>
    <w:rsid w:val="008D3BCE"/>
    <w:rsid w:val="008E1080"/>
    <w:rsid w:val="008F6D8C"/>
    <w:rsid w:val="0092520F"/>
    <w:rsid w:val="009301DE"/>
    <w:rsid w:val="0093280B"/>
    <w:rsid w:val="00942D13"/>
    <w:rsid w:val="00957C55"/>
    <w:rsid w:val="00972B71"/>
    <w:rsid w:val="00990D14"/>
    <w:rsid w:val="009C20E6"/>
    <w:rsid w:val="009D4B9E"/>
    <w:rsid w:val="009D5EAE"/>
    <w:rsid w:val="00A36EDA"/>
    <w:rsid w:val="00A37AA0"/>
    <w:rsid w:val="00A419D8"/>
    <w:rsid w:val="00A46083"/>
    <w:rsid w:val="00A57E1C"/>
    <w:rsid w:val="00A6245E"/>
    <w:rsid w:val="00A721B3"/>
    <w:rsid w:val="00A814E0"/>
    <w:rsid w:val="00A84B76"/>
    <w:rsid w:val="00A90E7A"/>
    <w:rsid w:val="00AB4577"/>
    <w:rsid w:val="00AB6AD5"/>
    <w:rsid w:val="00AC6720"/>
    <w:rsid w:val="00AD789C"/>
    <w:rsid w:val="00AE3079"/>
    <w:rsid w:val="00AF441F"/>
    <w:rsid w:val="00B1577F"/>
    <w:rsid w:val="00B4332B"/>
    <w:rsid w:val="00B505E6"/>
    <w:rsid w:val="00B56DDD"/>
    <w:rsid w:val="00B67648"/>
    <w:rsid w:val="00B76B42"/>
    <w:rsid w:val="00B922E7"/>
    <w:rsid w:val="00B9480D"/>
    <w:rsid w:val="00BA384C"/>
    <w:rsid w:val="00BC38E1"/>
    <w:rsid w:val="00BD11B5"/>
    <w:rsid w:val="00BD6CAA"/>
    <w:rsid w:val="00BE10FA"/>
    <w:rsid w:val="00C17013"/>
    <w:rsid w:val="00C20920"/>
    <w:rsid w:val="00C42645"/>
    <w:rsid w:val="00C50AB1"/>
    <w:rsid w:val="00C531A4"/>
    <w:rsid w:val="00C701FB"/>
    <w:rsid w:val="00C841A6"/>
    <w:rsid w:val="00CF4C55"/>
    <w:rsid w:val="00CF5DA3"/>
    <w:rsid w:val="00D10CAB"/>
    <w:rsid w:val="00D27F6B"/>
    <w:rsid w:val="00D35540"/>
    <w:rsid w:val="00D45C3D"/>
    <w:rsid w:val="00D74C69"/>
    <w:rsid w:val="00D8409A"/>
    <w:rsid w:val="00D96258"/>
    <w:rsid w:val="00DB462D"/>
    <w:rsid w:val="00DB707D"/>
    <w:rsid w:val="00DB725C"/>
    <w:rsid w:val="00DD6D93"/>
    <w:rsid w:val="00DE3036"/>
    <w:rsid w:val="00E04566"/>
    <w:rsid w:val="00E25711"/>
    <w:rsid w:val="00E3332F"/>
    <w:rsid w:val="00E44DBA"/>
    <w:rsid w:val="00E572AD"/>
    <w:rsid w:val="00E64EF8"/>
    <w:rsid w:val="00E70D7E"/>
    <w:rsid w:val="00E871A9"/>
    <w:rsid w:val="00E90115"/>
    <w:rsid w:val="00E910B6"/>
    <w:rsid w:val="00EA50C5"/>
    <w:rsid w:val="00EB5BBF"/>
    <w:rsid w:val="00EE74A7"/>
    <w:rsid w:val="00EF4865"/>
    <w:rsid w:val="00F10E9D"/>
    <w:rsid w:val="00F3682D"/>
    <w:rsid w:val="00F44230"/>
    <w:rsid w:val="00F5250A"/>
    <w:rsid w:val="00F56270"/>
    <w:rsid w:val="00F6561C"/>
    <w:rsid w:val="00F6691A"/>
    <w:rsid w:val="00F836F8"/>
    <w:rsid w:val="00F906C6"/>
    <w:rsid w:val="00F9156C"/>
    <w:rsid w:val="00FB72FC"/>
    <w:rsid w:val="029EC09A"/>
    <w:rsid w:val="0C49DE76"/>
    <w:rsid w:val="0DF7B895"/>
    <w:rsid w:val="0E5C5157"/>
    <w:rsid w:val="0EBC8A99"/>
    <w:rsid w:val="1827028A"/>
    <w:rsid w:val="182E6AB7"/>
    <w:rsid w:val="1F198FCB"/>
    <w:rsid w:val="1F9EE55B"/>
    <w:rsid w:val="1FB850EA"/>
    <w:rsid w:val="1FDA7168"/>
    <w:rsid w:val="2B1AC3C8"/>
    <w:rsid w:val="2B4D9393"/>
    <w:rsid w:val="2CDB7A2C"/>
    <w:rsid w:val="2E13ADA9"/>
    <w:rsid w:val="2EA545FC"/>
    <w:rsid w:val="31AEFED6"/>
    <w:rsid w:val="361EC202"/>
    <w:rsid w:val="430E9799"/>
    <w:rsid w:val="43660C47"/>
    <w:rsid w:val="4585E27F"/>
    <w:rsid w:val="47E36121"/>
    <w:rsid w:val="49465508"/>
    <w:rsid w:val="4D7EC1E6"/>
    <w:rsid w:val="50D29322"/>
    <w:rsid w:val="519C7699"/>
    <w:rsid w:val="55AC0E94"/>
    <w:rsid w:val="56E144B5"/>
    <w:rsid w:val="5CD2E323"/>
    <w:rsid w:val="61158A92"/>
    <w:rsid w:val="6508BB31"/>
    <w:rsid w:val="68CAB29B"/>
    <w:rsid w:val="6CDF649A"/>
    <w:rsid w:val="72D715BC"/>
    <w:rsid w:val="74FFB9BE"/>
    <w:rsid w:val="76A75B52"/>
    <w:rsid w:val="799325D3"/>
    <w:rsid w:val="7A33F234"/>
    <w:rsid w:val="7BFAF9AF"/>
    <w:rsid w:val="7D96C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028A"/>
  <w15:chartTrackingRefBased/>
  <w15:docId w15:val="{67560FCA-366F-459A-B93A-C0B9286D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6764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0CAB"/>
    <w:pPr>
      <w:keepNext/>
      <w:keepLines/>
      <w:spacing w:before="40" w:after="0"/>
      <w:outlineLvl w:val="1"/>
    </w:pPr>
    <w:rPr>
      <w:rFonts w:asciiTheme="majorHAnsi" w:hAnsiTheme="majorHAnsi" w:eastAsiaTheme="majorEastAsia" w:cstheme="majorBidi"/>
      <w:color w:val="E05206"/>
      <w:sz w:val="26"/>
      <w:szCs w:val="26"/>
      <w:u w:val="singl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67648"/>
    <w:rPr>
      <w:rFonts w:asciiTheme="majorHAnsi" w:hAnsiTheme="majorHAnsi" w:eastAsiaTheme="majorEastAsia" w:cstheme="majorBidi"/>
      <w:color w:val="2F5496" w:themeColor="accent1" w:themeShade="BF"/>
      <w:sz w:val="32"/>
      <w:szCs w:val="32"/>
    </w:rPr>
  </w:style>
  <w:style w:type="character" w:styleId="Strong">
    <w:name w:val="Strong"/>
    <w:basedOn w:val="DefaultParagraphFont"/>
    <w:uiPriority w:val="22"/>
    <w:qFormat/>
    <w:rsid w:val="00957C55"/>
    <w:rPr>
      <w:b/>
      <w:bCs/>
    </w:rPr>
  </w:style>
  <w:style w:type="character" w:styleId="Hyperlink">
    <w:name w:val="Hyperlink"/>
    <w:basedOn w:val="DefaultParagraphFont"/>
    <w:uiPriority w:val="99"/>
    <w:unhideWhenUsed/>
    <w:rsid w:val="00A721B3"/>
    <w:rPr>
      <w:color w:val="0000FF"/>
      <w:u w:val="single"/>
    </w:rPr>
  </w:style>
  <w:style w:type="character" w:styleId="Heading2Char" w:customStyle="1">
    <w:name w:val="Heading 2 Char"/>
    <w:basedOn w:val="DefaultParagraphFont"/>
    <w:link w:val="Heading2"/>
    <w:uiPriority w:val="9"/>
    <w:rsid w:val="00D10CAB"/>
    <w:rPr>
      <w:rFonts w:asciiTheme="majorHAnsi" w:hAnsiTheme="majorHAnsi" w:eastAsiaTheme="majorEastAsia" w:cstheme="majorBidi"/>
      <w:color w:val="E05206"/>
      <w:sz w:val="26"/>
      <w:szCs w:val="26"/>
      <w:u w:val="single"/>
    </w:rPr>
  </w:style>
  <w:style w:type="paragraph" w:styleId="ListParagraph">
    <w:name w:val="List Paragraph"/>
    <w:basedOn w:val="Normal"/>
    <w:uiPriority w:val="34"/>
    <w:qFormat/>
    <w:rsid w:val="00F836F8"/>
    <w:pPr>
      <w:numPr>
        <w:numId w:val="4"/>
      </w:numPr>
      <w:contextualSpacing/>
    </w:pPr>
  </w:style>
  <w:style w:type="character" w:styleId="UnresolvedMention">
    <w:name w:val="Unresolved Mention"/>
    <w:basedOn w:val="DefaultParagraphFont"/>
    <w:uiPriority w:val="99"/>
    <w:semiHidden/>
    <w:unhideWhenUsed/>
    <w:rsid w:val="0057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3839">
      <w:bodyDiv w:val="1"/>
      <w:marLeft w:val="0"/>
      <w:marRight w:val="0"/>
      <w:marTop w:val="0"/>
      <w:marBottom w:val="0"/>
      <w:divBdr>
        <w:top w:val="none" w:sz="0" w:space="0" w:color="auto"/>
        <w:left w:val="none" w:sz="0" w:space="0" w:color="auto"/>
        <w:bottom w:val="none" w:sz="0" w:space="0" w:color="auto"/>
        <w:right w:val="none" w:sz="0" w:space="0" w:color="auto"/>
      </w:divBdr>
    </w:div>
    <w:div w:id="166680834">
      <w:bodyDiv w:val="1"/>
      <w:marLeft w:val="0"/>
      <w:marRight w:val="0"/>
      <w:marTop w:val="0"/>
      <w:marBottom w:val="0"/>
      <w:divBdr>
        <w:top w:val="none" w:sz="0" w:space="0" w:color="auto"/>
        <w:left w:val="none" w:sz="0" w:space="0" w:color="auto"/>
        <w:bottom w:val="none" w:sz="0" w:space="0" w:color="auto"/>
        <w:right w:val="none" w:sz="0" w:space="0" w:color="auto"/>
      </w:divBdr>
    </w:div>
    <w:div w:id="513113619">
      <w:bodyDiv w:val="1"/>
      <w:marLeft w:val="0"/>
      <w:marRight w:val="0"/>
      <w:marTop w:val="0"/>
      <w:marBottom w:val="0"/>
      <w:divBdr>
        <w:top w:val="none" w:sz="0" w:space="0" w:color="auto"/>
        <w:left w:val="none" w:sz="0" w:space="0" w:color="auto"/>
        <w:bottom w:val="none" w:sz="0" w:space="0" w:color="auto"/>
        <w:right w:val="none" w:sz="0" w:space="0" w:color="auto"/>
      </w:divBdr>
      <w:divsChild>
        <w:div w:id="469133200">
          <w:marLeft w:val="0"/>
          <w:marRight w:val="0"/>
          <w:marTop w:val="0"/>
          <w:marBottom w:val="0"/>
          <w:divBdr>
            <w:top w:val="none" w:sz="0" w:space="0" w:color="auto"/>
            <w:left w:val="none" w:sz="0" w:space="0" w:color="auto"/>
            <w:bottom w:val="none" w:sz="0" w:space="0" w:color="auto"/>
            <w:right w:val="none" w:sz="0" w:space="0" w:color="auto"/>
          </w:divBdr>
        </w:div>
        <w:div w:id="405420784">
          <w:marLeft w:val="0"/>
          <w:marRight w:val="0"/>
          <w:marTop w:val="0"/>
          <w:marBottom w:val="0"/>
          <w:divBdr>
            <w:top w:val="none" w:sz="0" w:space="0" w:color="auto"/>
            <w:left w:val="none" w:sz="0" w:space="0" w:color="auto"/>
            <w:bottom w:val="none" w:sz="0" w:space="0" w:color="auto"/>
            <w:right w:val="none" w:sz="0" w:space="0" w:color="auto"/>
          </w:divBdr>
        </w:div>
        <w:div w:id="566231174">
          <w:marLeft w:val="0"/>
          <w:marRight w:val="0"/>
          <w:marTop w:val="0"/>
          <w:marBottom w:val="0"/>
          <w:divBdr>
            <w:top w:val="none" w:sz="0" w:space="0" w:color="auto"/>
            <w:left w:val="none" w:sz="0" w:space="0" w:color="auto"/>
            <w:bottom w:val="none" w:sz="0" w:space="0" w:color="auto"/>
            <w:right w:val="none" w:sz="0" w:space="0" w:color="auto"/>
          </w:divBdr>
        </w:div>
        <w:div w:id="243954110">
          <w:marLeft w:val="0"/>
          <w:marRight w:val="0"/>
          <w:marTop w:val="0"/>
          <w:marBottom w:val="0"/>
          <w:divBdr>
            <w:top w:val="none" w:sz="0" w:space="0" w:color="auto"/>
            <w:left w:val="none" w:sz="0" w:space="0" w:color="auto"/>
            <w:bottom w:val="none" w:sz="0" w:space="0" w:color="auto"/>
            <w:right w:val="none" w:sz="0" w:space="0" w:color="auto"/>
          </w:divBdr>
        </w:div>
      </w:divsChild>
    </w:div>
    <w:div w:id="1055352951">
      <w:bodyDiv w:val="1"/>
      <w:marLeft w:val="0"/>
      <w:marRight w:val="0"/>
      <w:marTop w:val="0"/>
      <w:marBottom w:val="0"/>
      <w:divBdr>
        <w:top w:val="none" w:sz="0" w:space="0" w:color="auto"/>
        <w:left w:val="none" w:sz="0" w:space="0" w:color="auto"/>
        <w:bottom w:val="none" w:sz="0" w:space="0" w:color="auto"/>
        <w:right w:val="none" w:sz="0" w:space="0" w:color="auto"/>
      </w:divBdr>
      <w:divsChild>
        <w:div w:id="125051808">
          <w:marLeft w:val="0"/>
          <w:marRight w:val="0"/>
          <w:marTop w:val="0"/>
          <w:marBottom w:val="0"/>
          <w:divBdr>
            <w:top w:val="none" w:sz="0" w:space="0" w:color="auto"/>
            <w:left w:val="none" w:sz="0" w:space="0" w:color="auto"/>
            <w:bottom w:val="none" w:sz="0" w:space="0" w:color="auto"/>
            <w:right w:val="none" w:sz="0" w:space="0" w:color="auto"/>
          </w:divBdr>
        </w:div>
        <w:div w:id="1361316075">
          <w:marLeft w:val="0"/>
          <w:marRight w:val="0"/>
          <w:marTop w:val="0"/>
          <w:marBottom w:val="0"/>
          <w:divBdr>
            <w:top w:val="none" w:sz="0" w:space="0" w:color="auto"/>
            <w:left w:val="none" w:sz="0" w:space="0" w:color="auto"/>
            <w:bottom w:val="none" w:sz="0" w:space="0" w:color="auto"/>
            <w:right w:val="none" w:sz="0" w:space="0" w:color="auto"/>
          </w:divBdr>
        </w:div>
        <w:div w:id="495924660">
          <w:marLeft w:val="0"/>
          <w:marRight w:val="0"/>
          <w:marTop w:val="0"/>
          <w:marBottom w:val="0"/>
          <w:divBdr>
            <w:top w:val="none" w:sz="0" w:space="0" w:color="auto"/>
            <w:left w:val="none" w:sz="0" w:space="0" w:color="auto"/>
            <w:bottom w:val="none" w:sz="0" w:space="0" w:color="auto"/>
            <w:right w:val="none" w:sz="0" w:space="0" w:color="auto"/>
          </w:divBdr>
        </w:div>
        <w:div w:id="1279603130">
          <w:marLeft w:val="0"/>
          <w:marRight w:val="0"/>
          <w:marTop w:val="0"/>
          <w:marBottom w:val="0"/>
          <w:divBdr>
            <w:top w:val="none" w:sz="0" w:space="0" w:color="auto"/>
            <w:left w:val="none" w:sz="0" w:space="0" w:color="auto"/>
            <w:bottom w:val="none" w:sz="0" w:space="0" w:color="auto"/>
            <w:right w:val="none" w:sz="0" w:space="0" w:color="auto"/>
          </w:divBdr>
        </w:div>
      </w:divsChild>
    </w:div>
    <w:div w:id="1063679897">
      <w:bodyDiv w:val="1"/>
      <w:marLeft w:val="0"/>
      <w:marRight w:val="0"/>
      <w:marTop w:val="0"/>
      <w:marBottom w:val="0"/>
      <w:divBdr>
        <w:top w:val="none" w:sz="0" w:space="0" w:color="auto"/>
        <w:left w:val="none" w:sz="0" w:space="0" w:color="auto"/>
        <w:bottom w:val="none" w:sz="0" w:space="0" w:color="auto"/>
        <w:right w:val="none" w:sz="0" w:space="0" w:color="auto"/>
      </w:divBdr>
    </w:div>
    <w:div w:id="1739092803">
      <w:bodyDiv w:val="1"/>
      <w:marLeft w:val="0"/>
      <w:marRight w:val="0"/>
      <w:marTop w:val="0"/>
      <w:marBottom w:val="0"/>
      <w:divBdr>
        <w:top w:val="none" w:sz="0" w:space="0" w:color="auto"/>
        <w:left w:val="none" w:sz="0" w:space="0" w:color="auto"/>
        <w:bottom w:val="none" w:sz="0" w:space="0" w:color="auto"/>
        <w:right w:val="none" w:sz="0" w:space="0" w:color="auto"/>
      </w:divBdr>
    </w:div>
    <w:div w:id="20687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langara.ca/programs-and-courses/programs/physics/program-curriculum.html" TargetMode="External" Id="rId6" /><Relationship Type="http://schemas.openxmlformats.org/officeDocument/2006/relationships/hyperlink" Target="https://langara.ca/departments/physics-astronomy/index.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Sunita Wiebe</dc:creator>
  <keywords/>
  <dc:description/>
  <lastModifiedBy>Sunita Wiebe</lastModifiedBy>
  <revision>30</revision>
  <dcterms:created xsi:type="dcterms:W3CDTF">2023-06-01T22:58:00.0000000Z</dcterms:created>
  <dcterms:modified xsi:type="dcterms:W3CDTF">2023-06-02T21:14:59.0832516Z</dcterms:modified>
</coreProperties>
</file>